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554B8A" w:rsidRPr="00554B8A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54B8A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8F95-4B8B-40FF-8056-BEBF9B7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2022-11-01T10:20:00Z</dcterms:modified>
</cp:coreProperties>
</file>