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540" w:rsidRDefault="00664AA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867400" cy="8881745"/>
                <wp:effectExtent l="0" t="0" r="19050" b="10795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8881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4AAD" w:rsidRPr="00EC3470" w:rsidRDefault="00726C7C" w:rsidP="00EC3470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>申　請　書</w:t>
                            </w:r>
                          </w:p>
                          <w:p w:rsidR="00DE4F99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26C7C" w:rsidRDefault="00726C7C" w:rsidP="00726C7C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河川法25条に</w:t>
                            </w:r>
                            <w:r w:rsidR="0040573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基づき</w:t>
                            </w:r>
                            <w:bookmarkStart w:id="0" w:name="_GoBack"/>
                            <w:bookmarkEnd w:id="0"/>
                            <w:r w:rsidR="008B390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以下のとおり申請します。</w:t>
                            </w:r>
                          </w:p>
                          <w:p w:rsidR="00726C7C" w:rsidRDefault="00726C7C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E4F99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１　</w:t>
                            </w:r>
                            <w:r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395"/>
                                <w:kern w:val="0"/>
                                <w:sz w:val="28"/>
                                <w:szCs w:val="28"/>
                                <w:fitText w:val="1350" w:id="1011511296"/>
                              </w:rPr>
                              <w:t>氏</w:t>
                            </w:r>
                            <w:r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350" w:id="1011511296"/>
                              </w:rPr>
                              <w:t>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345D6"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  <w:r w:rsidR="00A4082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3345D6"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</w:t>
                            </w:r>
                          </w:p>
                          <w:p w:rsidR="00DE4F99" w:rsidRPr="00A40829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E4F99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２　</w:t>
                            </w:r>
                            <w:r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pacing w:val="395"/>
                                <w:kern w:val="0"/>
                                <w:sz w:val="28"/>
                                <w:szCs w:val="28"/>
                                <w:fitText w:val="1350" w:id="1011511552"/>
                              </w:rPr>
                              <w:t>住</w:t>
                            </w:r>
                            <w:r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  <w:fitText w:val="1350" w:id="1011511552"/>
                              </w:rPr>
                              <w:t>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3345D6"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  <w:r w:rsidR="00A4082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 w:rsidR="003345D6" w:rsidRP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DE4F99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64AAD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３</w:t>
                            </w:r>
                            <w:r w:rsidR="00664AAD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河川の名称</w:t>
                            </w:r>
                            <w:r w:rsidR="003345D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7B5A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一級河川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旭川</w:t>
                            </w:r>
                            <w:r w:rsidR="007B5AE5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水系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百間川</w:t>
                            </w:r>
                          </w:p>
                          <w:p w:rsidR="004E0D90" w:rsidRPr="00DA1C93" w:rsidRDefault="004E0D90" w:rsidP="002B220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664AAD" w:rsidRPr="004E0D90" w:rsidRDefault="00DE4F99" w:rsidP="002B2200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４</w:t>
                            </w:r>
                            <w:r w:rsidR="00664AAD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採取の目的</w:t>
                            </w:r>
                          </w:p>
                          <w:p w:rsidR="00664AAD" w:rsidRPr="004E0D90" w:rsidRDefault="00664AAD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薪　　　　　　　　□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炭焼き　　　　　　　　□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E27D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茸</w:t>
                            </w:r>
                            <w:r w:rsidR="00EB681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類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proofErr w:type="gramStart"/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ほだ</w:t>
                            </w:r>
                            <w:proofErr w:type="gramEnd"/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木</w:t>
                            </w:r>
                          </w:p>
                          <w:p w:rsidR="002B2200" w:rsidRPr="004E0D90" w:rsidRDefault="002B220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□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その他（　　　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　　　　　　　　　　　　　　　　　</w:t>
                            </w:r>
                            <w:r w:rsidR="00A4082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4E0D90" w:rsidRPr="00A40829" w:rsidRDefault="004E0D9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B2200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５</w:t>
                            </w:r>
                            <w:r w:rsidR="002B220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採取の場所及び採取に係る土地の面積</w:t>
                            </w:r>
                          </w:p>
                          <w:p w:rsidR="002B2200" w:rsidRPr="004E0D90" w:rsidRDefault="002B220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場</w:t>
                            </w:r>
                            <w:r w:rsidR="004E0D9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846B8D" w:rsidRPr="00846B8D">
                              <w:rPr>
                                <w:rFonts w:ascii="MeiryoUI" w:eastAsia="MeiryoUI" w:cs="MeiryoUI" w:hint="eastAsia"/>
                                <w:color w:val="000000" w:themeColor="text1"/>
                                <w:kern w:val="0"/>
                                <w:sz w:val="28"/>
                                <w:szCs w:val="28"/>
                              </w:rPr>
                              <w:t>岡山市中区中島地先</w:t>
                            </w:r>
                            <w:r w:rsidR="00846B8D">
                              <w:rPr>
                                <w:rFonts w:ascii="MeiryoUI" w:eastAsia="MeiryoUI" w:cs="MeiryoUI" w:hint="eastAsia"/>
                                <w:kern w:val="0"/>
                                <w:sz w:val="28"/>
                                <w:szCs w:val="28"/>
                              </w:rPr>
                              <w:t>中島地先</w:t>
                            </w:r>
                          </w:p>
                          <w:p w:rsidR="002B2200" w:rsidRPr="004E0D90" w:rsidRDefault="002B220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面</w:t>
                            </w:r>
                            <w:r w:rsidR="004E0D9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積：－</w:t>
                            </w:r>
                          </w:p>
                          <w:p w:rsidR="004E0D90" w:rsidRPr="004E0D90" w:rsidRDefault="004E0D9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2B2200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６</w:t>
                            </w:r>
                            <w:r w:rsidR="002B220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河川の産出物の種類及び数量</w:t>
                            </w:r>
                          </w:p>
                          <w:p w:rsidR="002B2200" w:rsidRPr="004E0D90" w:rsidRDefault="002B220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種　類：</w:t>
                            </w:r>
                            <w:r w:rsidR="004E0D9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ヤナギ等</w:t>
                            </w:r>
                          </w:p>
                          <w:p w:rsidR="002B2200" w:rsidRPr="004E0D90" w:rsidRDefault="002B220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数　量：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 xml:space="preserve">　　　　　　　　本</w:t>
                            </w:r>
                            <w:r w:rsidR="00631651" w:rsidRPr="006316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183C35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１台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475AE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3</w:t>
                            </w:r>
                            <w:r w:rsidR="00631651" w:rsidRPr="00631651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0本以下）</w:t>
                            </w:r>
                          </w:p>
                          <w:p w:rsidR="004E0D90" w:rsidRPr="004E0D90" w:rsidRDefault="004E0D9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E0D90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７</w:t>
                            </w:r>
                            <w:r w:rsidR="004E0D9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採取の方法</w:t>
                            </w:r>
                            <w:r w:rsidR="00F2664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BE38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河川区域内に集積された樹木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の搬出</w:t>
                            </w:r>
                          </w:p>
                          <w:p w:rsidR="004E0D90" w:rsidRDefault="00F26641" w:rsidP="00F2664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軽トラック　　　　　□ 1.5tトラック　　　　　□ 2tトラック</w:t>
                            </w:r>
                          </w:p>
                          <w:p w:rsidR="00F26641" w:rsidRPr="00F26641" w:rsidRDefault="00F26641" w:rsidP="00F26641">
                            <w:pPr>
                              <w:pStyle w:val="a6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その他（　　　　　　　　　　　　　　　　　　　　　　　　　　</w:t>
                            </w:r>
                            <w:r w:rsidR="00A4082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　）</w:t>
                            </w:r>
                          </w:p>
                          <w:p w:rsidR="00F26641" w:rsidRPr="00F26641" w:rsidRDefault="00F26641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4E0D90" w:rsidRPr="004E0D90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８</w:t>
                            </w:r>
                            <w:r w:rsidR="004E0D90"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採取の期間</w:t>
                            </w:r>
                          </w:p>
                          <w:p w:rsidR="004E0D90" w:rsidRDefault="004E0D90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平成2</w:t>
                            </w:r>
                            <w:r w:rsidR="00DE4F9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8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7</w:t>
                            </w:r>
                            <w:r w:rsidR="00DA1C9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(</w:t>
                            </w:r>
                            <w:r w:rsidR="00846B8D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水</w:t>
                            </w:r>
                            <w:r w:rsidRPr="004E0D90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DE4F99" w:rsidRPr="00846B8D" w:rsidRDefault="00DE4F99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DE4F99" w:rsidRDefault="003345D6" w:rsidP="00BE38C8">
                            <w:pPr>
                              <w:ind w:left="200" w:hangingChars="100" w:hanging="200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</w:t>
                            </w:r>
                            <w:r w:rsidR="00563B8E" w:rsidRPr="00563B8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この受付票に</w:t>
                            </w:r>
                            <w:r w:rsidR="009511D7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ご記入いただいた</w:t>
                            </w:r>
                            <w:r w:rsidR="00F2664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内容は</w:t>
                            </w:r>
                            <w:r w:rsidR="00BE38C8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今後の河川管理の参考としますので、公表されることは決してありません。</w:t>
                            </w:r>
                          </w:p>
                          <w:p w:rsidR="00BE38C8" w:rsidRPr="00BE38C8" w:rsidRDefault="00BE38C8" w:rsidP="00664AAD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また、目的以外に使用することも決してありません。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180000" rIns="9144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462pt;height:69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wtKuAIAAKUFAAAOAAAAZHJzL2Uyb0RvYy54bWysVMFu2zAMvQ/YPwi6r7aDpE2NOkXQosOA&#10;oi3WDj0rstwYkCWNUmJn/7F9wHreedhhn7MC+4tRkuN0XbHDsBwUyiQfySeSR8ddI8lagK21Kmi2&#10;l1IiFNdlre4K+u7m7NWUEuuYKpnUShR0Iyw9nr18cdSaXIz0UstSAEEQZfPWFHTpnMmTxPKlaJjd&#10;00YoVFYaGubwCndJCaxF9EYmozTdT1oNpQHNhbX49TQq6SzgV5Xg7rKqrHBEFhRzc+GEcC78mcyO&#10;WH4HzCxr3qfB/iGLhtUKgw5Qp8wxsoL6D6im5qCtrtwe102iq6rmItSA1WTpk2qul8yIUAuSY81A&#10;k/1/sPxifQWkLvHtKFGswSd6+HL/8Onbj++fk58fv0aJZJ6o1tgc7a/NFfQ3i6Kvuqug8f9YD+kC&#10;uZuBXNE5wvHjZLp/ME7xDTjqptNpdjCeeNRk527AutdCN8QLBQV8vUAqW59bF023Jj6a0me1lPid&#10;5VKRtqCHk9EkOFgt69IrvS70kjiRQNYMu8B1oRgM+8gKb1JhLr7EWFSQ3EaKCP9WVMgSljGKAXx/&#10;7jAZ50K5LKqWrBQx1CTFX1/jkEWoWCoE9MgVJjlg9wDPY8f6e3vvKkJ7D87p3xKLzoNHiKyVG5yb&#10;Wml4DkBiVX3kaL8lKVLjWXLdokMTLy50ucF2Ah3nzBp+VuNTnjPrrhjgYOHz47Jwl3hUUuOT6V6i&#10;ZKnhw3PfvT32O2opaXFQC2rfrxgISuQbhZNwmI3HfrLDJZsGygk8Vi1+U6lVc6KxD7DfMb8gojs4&#10;uRUr0M0tbpW5j4sqpjhGLyh3sL2cuLhCcC9xMZ8HM5xnw9y5ujbcg3uKfbPedLcMTN/RDofhQm/H&#10;muVPGjvaek9r5iuH7R26fsdsTz7ugtBF/d7yy+bxPVjttuvsFwAAAP//AwBQSwMEFAAGAAgAAAAh&#10;ANoO2arcAAAABgEAAA8AAABkcnMvZG93bnJldi54bWxMj0tPwzAQhO9I/AdrkbhRh0BfaZwKkJAQ&#10;4tLykHpz48WJiNeR7abh37NwoZeVRjOa/aZcj64TA4bYelJwPclAINXetGQVvL0+Xi1AxKTJ6M4T&#10;KvjGCOvq/KzUhfFH2uCwTVZwCcVCK2hS6gspY92g03HieyT2Pn1wOrEMVpqgj1zuOpln2Uw63RJ/&#10;aHSPDw3WX9uDUzCPw86Hpw9np+be5uF9Ri/TZ6UuL8a7FYiEY/oPwy8+o0PFTHt/IBNFp4CHpL/L&#10;3jK/Zbnn0M1yMQdZlfIUv/oBAAD//wMAUEsBAi0AFAAGAAgAAAAhALaDOJL+AAAA4QEAABMAAAAA&#10;AAAAAAAAAAAAAAAAAFtDb250ZW50X1R5cGVzXS54bWxQSwECLQAUAAYACAAAACEAOP0h/9YAAACU&#10;AQAACwAAAAAAAAAAAAAAAAAvAQAAX3JlbHMvLnJlbHNQSwECLQAUAAYACAAAACEASScLSrgCAACl&#10;BQAADgAAAAAAAAAAAAAAAAAuAgAAZHJzL2Uyb0RvYy54bWxQSwECLQAUAAYACAAAACEA2g7ZqtwA&#10;AAAGAQAADwAAAAAAAAAAAAAAAAASBQAAZHJzL2Rvd25yZXYueG1sUEsFBgAAAAAEAAQA8wAAABsG&#10;AAAAAA==&#10;" filled="f" strokecolor="black [3213]">
                <v:textbox style="mso-fit-shape-to-text:t" inset=",5mm,,5mm">
                  <w:txbxContent>
                    <w:p w:rsidR="00664AAD" w:rsidRPr="00EC3470" w:rsidRDefault="00726C7C" w:rsidP="00EC3470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40"/>
                          <w:szCs w:val="40"/>
                        </w:rPr>
                        <w:t>申　請　書</w:t>
                      </w:r>
                    </w:p>
                    <w:p w:rsidR="00DE4F99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26C7C" w:rsidRDefault="00726C7C" w:rsidP="00726C7C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河川法25条に</w:t>
                      </w:r>
                      <w:r w:rsidR="0040573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基づき</w:t>
                      </w:r>
                      <w:bookmarkStart w:id="1" w:name="_GoBack"/>
                      <w:bookmarkEnd w:id="1"/>
                      <w:r w:rsidR="008B390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以下のとおり申請します。</w:t>
                      </w:r>
                    </w:p>
                    <w:p w:rsidR="00726C7C" w:rsidRDefault="00726C7C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4F99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１　</w:t>
                      </w:r>
                      <w:r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395"/>
                          <w:kern w:val="0"/>
                          <w:sz w:val="28"/>
                          <w:szCs w:val="28"/>
                          <w:fitText w:val="1350" w:id="1011511296"/>
                        </w:rPr>
                        <w:t>氏</w:t>
                      </w:r>
                      <w:r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  <w:fitText w:val="1350" w:id="1011511296"/>
                        </w:rPr>
                        <w:t>名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345D6"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</w:t>
                      </w:r>
                      <w:r w:rsidR="00A4082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3345D6"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</w:t>
                      </w:r>
                    </w:p>
                    <w:p w:rsidR="00DE4F99" w:rsidRPr="00A40829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4F99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２　</w:t>
                      </w:r>
                      <w:r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pacing w:val="395"/>
                          <w:kern w:val="0"/>
                          <w:sz w:val="28"/>
                          <w:szCs w:val="28"/>
                          <w:fitText w:val="1350" w:id="1011511552"/>
                        </w:rPr>
                        <w:t>住</w:t>
                      </w:r>
                      <w:r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  <w:fitText w:val="1350" w:id="1011511552"/>
                        </w:rPr>
                        <w:t>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3345D6"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  <w:r w:rsidR="00A4082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</w:t>
                      </w:r>
                      <w:r w:rsidR="003345D6" w:rsidRP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</w:t>
                      </w:r>
                    </w:p>
                    <w:p w:rsidR="00DE4F99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64AAD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３</w:t>
                      </w:r>
                      <w:r w:rsidR="00664AAD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河川の名称</w:t>
                      </w:r>
                      <w:r w:rsidR="003345D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7B5AE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一級河川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旭川</w:t>
                      </w:r>
                      <w:r w:rsidR="007B5AE5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水系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百間川</w:t>
                      </w:r>
                    </w:p>
                    <w:p w:rsidR="004E0D90" w:rsidRPr="00DA1C93" w:rsidRDefault="004E0D90" w:rsidP="002B2200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664AAD" w:rsidRPr="004E0D90" w:rsidRDefault="00DE4F99" w:rsidP="002B2200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４</w:t>
                      </w:r>
                      <w:r w:rsidR="00664AAD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採取の目的</w:t>
                      </w:r>
                    </w:p>
                    <w:p w:rsidR="00664AAD" w:rsidRPr="004E0D90" w:rsidRDefault="00664AAD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薪　　　　　　　　□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炭焼き　　　　　　　　□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E27D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茸</w:t>
                      </w:r>
                      <w:r w:rsidR="00EB6816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類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proofErr w:type="gramStart"/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ほだ</w:t>
                      </w:r>
                      <w:proofErr w:type="gramEnd"/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木</w:t>
                      </w:r>
                    </w:p>
                    <w:p w:rsidR="002B2200" w:rsidRPr="004E0D90" w:rsidRDefault="002B220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□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その他（　　　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　　　　　　　　　　　　　　　　　</w:t>
                      </w:r>
                      <w:r w:rsidR="00A4082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4E0D90" w:rsidRPr="00A40829" w:rsidRDefault="004E0D9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B2200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５</w:t>
                      </w:r>
                      <w:r w:rsidR="002B220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採取の場所及び採取に係る土地の面積</w:t>
                      </w:r>
                    </w:p>
                    <w:p w:rsidR="002B2200" w:rsidRPr="004E0D90" w:rsidRDefault="002B220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場</w:t>
                      </w:r>
                      <w:r w:rsidR="004E0D9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 xml:space="preserve">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846B8D" w:rsidRPr="00846B8D">
                        <w:rPr>
                          <w:rFonts w:ascii="MeiryoUI" w:eastAsia="MeiryoUI" w:cs="MeiryoUI" w:hint="eastAsia"/>
                          <w:color w:val="000000" w:themeColor="text1"/>
                          <w:kern w:val="0"/>
                          <w:sz w:val="28"/>
                          <w:szCs w:val="28"/>
                        </w:rPr>
                        <w:t>岡山市中区中島地先</w:t>
                      </w:r>
                      <w:r w:rsidR="00846B8D">
                        <w:rPr>
                          <w:rFonts w:ascii="MeiryoUI" w:eastAsia="MeiryoUI" w:cs="MeiryoUI" w:hint="eastAsia"/>
                          <w:kern w:val="0"/>
                          <w:sz w:val="28"/>
                          <w:szCs w:val="28"/>
                        </w:rPr>
                        <w:t>中島地先</w:t>
                      </w:r>
                    </w:p>
                    <w:p w:rsidR="002B2200" w:rsidRPr="004E0D90" w:rsidRDefault="002B220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面</w:t>
                      </w:r>
                      <w:r w:rsidR="004E0D9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積：－</w:t>
                      </w:r>
                    </w:p>
                    <w:p w:rsidR="004E0D90" w:rsidRPr="004E0D90" w:rsidRDefault="004E0D9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2B2200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６</w:t>
                      </w:r>
                      <w:r w:rsidR="002B220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河川の産出物の種類及び数量</w:t>
                      </w:r>
                    </w:p>
                    <w:p w:rsidR="002B2200" w:rsidRPr="004E0D90" w:rsidRDefault="002B220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種　類：</w:t>
                      </w:r>
                      <w:r w:rsidR="004E0D9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ヤナギ等</w:t>
                      </w:r>
                    </w:p>
                    <w:p w:rsidR="002B2200" w:rsidRPr="004E0D90" w:rsidRDefault="002B220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数　量：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　　　　　　　　本</w:t>
                      </w:r>
                      <w:r w:rsidR="00631651" w:rsidRPr="006316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183C35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１台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475AE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3</w:t>
                      </w:r>
                      <w:r w:rsidR="00631651" w:rsidRPr="00631651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0本以下）</w:t>
                      </w:r>
                    </w:p>
                    <w:p w:rsidR="004E0D90" w:rsidRPr="004E0D90" w:rsidRDefault="004E0D9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E0D90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７</w:t>
                      </w:r>
                      <w:r w:rsidR="004E0D9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採取の方法</w:t>
                      </w:r>
                      <w:r w:rsidR="00F2664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BE38C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河川区域内に集積された樹木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の搬出</w:t>
                      </w:r>
                    </w:p>
                    <w:p w:rsidR="004E0D90" w:rsidRDefault="00F26641" w:rsidP="00F26641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軽トラック　　　　　□ 1.5tトラック　　　　　□ 2tトラック</w:t>
                      </w:r>
                    </w:p>
                    <w:p w:rsidR="00F26641" w:rsidRPr="00F26641" w:rsidRDefault="00F26641" w:rsidP="00F26641">
                      <w:pPr>
                        <w:pStyle w:val="a6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その他（　　　　　　　　　　　　　　　　　　　　　　　　　　</w:t>
                      </w:r>
                      <w:r w:rsidR="00A4082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</w:t>
                      </w: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　）</w:t>
                      </w:r>
                    </w:p>
                    <w:p w:rsidR="00F26641" w:rsidRPr="00F26641" w:rsidRDefault="00F26641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4E0D90" w:rsidRPr="004E0D90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８</w:t>
                      </w:r>
                      <w:r w:rsidR="004E0D90"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採取の期間</w:t>
                      </w:r>
                    </w:p>
                    <w:p w:rsidR="004E0D90" w:rsidRDefault="004E0D90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平成2</w:t>
                      </w:r>
                      <w:r w:rsidR="00DE4F99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8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7</w:t>
                      </w:r>
                      <w:r w:rsidR="00DA1C9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日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(</w:t>
                      </w:r>
                      <w:r w:rsidR="00846B8D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水</w:t>
                      </w:r>
                      <w:r w:rsidRPr="004E0D90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8"/>
                          <w:szCs w:val="28"/>
                        </w:rPr>
                        <w:t>)</w:t>
                      </w:r>
                    </w:p>
                    <w:p w:rsidR="00DE4F99" w:rsidRPr="00846B8D" w:rsidRDefault="00DE4F99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DE4F99" w:rsidRDefault="003345D6" w:rsidP="00BE38C8">
                      <w:pPr>
                        <w:ind w:left="200" w:hangingChars="100" w:hanging="200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 w:rsidRPr="00563B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※</w:t>
                      </w:r>
                      <w:r w:rsidR="00563B8E" w:rsidRPr="00563B8E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この受付票に</w:t>
                      </w:r>
                      <w:r w:rsidR="009511D7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ご記入いただいた</w:t>
                      </w:r>
                      <w:r w:rsidR="00F26641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内容は</w:t>
                      </w:r>
                      <w:r w:rsidR="00BE38C8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>今後の河川管理の参考としますので、公表されることは決してありません。</w:t>
                      </w:r>
                    </w:p>
                    <w:p w:rsidR="00BE38C8" w:rsidRPr="00BE38C8" w:rsidRDefault="00BE38C8" w:rsidP="00664AAD">
                      <w:pPr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20"/>
                          <w:szCs w:val="20"/>
                        </w:rPr>
                        <w:t xml:space="preserve">　また、目的以外に使用することも決してありません。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sectPr w:rsidR="00FC7540" w:rsidSect="00BE38C8">
      <w:pgSz w:w="11906" w:h="16838" w:code="9"/>
      <w:pgMar w:top="1418" w:right="1418" w:bottom="1418" w:left="141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93C" w:rsidRDefault="00F7593C" w:rsidP="00183C35">
      <w:r>
        <w:separator/>
      </w:r>
    </w:p>
  </w:endnote>
  <w:endnote w:type="continuationSeparator" w:id="0">
    <w:p w:rsidR="00F7593C" w:rsidRDefault="00F7593C" w:rsidP="00183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UI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93C" w:rsidRDefault="00F7593C" w:rsidP="00183C35">
      <w:r>
        <w:separator/>
      </w:r>
    </w:p>
  </w:footnote>
  <w:footnote w:type="continuationSeparator" w:id="0">
    <w:p w:rsidR="00F7593C" w:rsidRDefault="00F7593C" w:rsidP="00183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EEF"/>
    <w:multiLevelType w:val="hybridMultilevel"/>
    <w:tmpl w:val="46103B1C"/>
    <w:lvl w:ilvl="0" w:tplc="11A07E64">
      <w:numFmt w:val="bullet"/>
      <w:lvlText w:val="□"/>
      <w:lvlJc w:val="left"/>
      <w:pPr>
        <w:ind w:left="11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5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AAD"/>
    <w:rsid w:val="00183C35"/>
    <w:rsid w:val="002A16D3"/>
    <w:rsid w:val="002B2200"/>
    <w:rsid w:val="003345D6"/>
    <w:rsid w:val="00405730"/>
    <w:rsid w:val="004E0D90"/>
    <w:rsid w:val="00563B8E"/>
    <w:rsid w:val="005766E9"/>
    <w:rsid w:val="00631651"/>
    <w:rsid w:val="00664AAD"/>
    <w:rsid w:val="006B77EA"/>
    <w:rsid w:val="006F777C"/>
    <w:rsid w:val="00726C7C"/>
    <w:rsid w:val="007475AE"/>
    <w:rsid w:val="007B5AE5"/>
    <w:rsid w:val="007E27D3"/>
    <w:rsid w:val="00846B8D"/>
    <w:rsid w:val="008B3907"/>
    <w:rsid w:val="009511D7"/>
    <w:rsid w:val="00A40829"/>
    <w:rsid w:val="00BE38C8"/>
    <w:rsid w:val="00DA1C93"/>
    <w:rsid w:val="00DE4F99"/>
    <w:rsid w:val="00EB6816"/>
    <w:rsid w:val="00EC3470"/>
    <w:rsid w:val="00F26641"/>
    <w:rsid w:val="00F7593C"/>
    <w:rsid w:val="00FC7540"/>
    <w:rsid w:val="00FF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E4F99"/>
  </w:style>
  <w:style w:type="character" w:customStyle="1" w:styleId="a5">
    <w:name w:val="日付 (文字)"/>
    <w:basedOn w:val="a0"/>
    <w:link w:val="a4"/>
    <w:uiPriority w:val="99"/>
    <w:semiHidden/>
    <w:rsid w:val="00DE4F99"/>
  </w:style>
  <w:style w:type="paragraph" w:styleId="a6">
    <w:name w:val="List Paragraph"/>
    <w:basedOn w:val="a"/>
    <w:uiPriority w:val="34"/>
    <w:qFormat/>
    <w:rsid w:val="00F266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3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C35"/>
  </w:style>
  <w:style w:type="paragraph" w:styleId="a9">
    <w:name w:val="footer"/>
    <w:basedOn w:val="a"/>
    <w:link w:val="aa"/>
    <w:uiPriority w:val="99"/>
    <w:unhideWhenUsed/>
    <w:rsid w:val="00183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DE4F99"/>
  </w:style>
  <w:style w:type="character" w:customStyle="1" w:styleId="a5">
    <w:name w:val="日付 (文字)"/>
    <w:basedOn w:val="a0"/>
    <w:link w:val="a4"/>
    <w:uiPriority w:val="99"/>
    <w:semiHidden/>
    <w:rsid w:val="00DE4F99"/>
  </w:style>
  <w:style w:type="paragraph" w:styleId="a6">
    <w:name w:val="List Paragraph"/>
    <w:basedOn w:val="a"/>
    <w:uiPriority w:val="34"/>
    <w:qFormat/>
    <w:rsid w:val="00F26641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83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83C35"/>
  </w:style>
  <w:style w:type="paragraph" w:styleId="a9">
    <w:name w:val="footer"/>
    <w:basedOn w:val="a"/>
    <w:link w:val="aa"/>
    <w:uiPriority w:val="99"/>
    <w:unhideWhenUsed/>
    <w:rsid w:val="00183C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8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9BD29-3A61-4460-83E5-CF3CC34EB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2016-11-16T02:13:00Z</cp:lastPrinted>
  <dcterms:created xsi:type="dcterms:W3CDTF">2015-12-09T00:02:00Z</dcterms:created>
  <dcterms:modified xsi:type="dcterms:W3CDTF">2016-11-17T05:14:00Z</dcterms:modified>
</cp:coreProperties>
</file>